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700463" cy="925116"/>
            <wp:effectExtent b="0" l="0" r="0" t="0"/>
            <wp:docPr descr="ptk_logo_bw_horiz.jpg" id="1" name="image01.jpg"/>
            <a:graphic>
              <a:graphicData uri="http://schemas.openxmlformats.org/drawingml/2006/picture">
                <pic:pic>
                  <pic:nvPicPr>
                    <pic:cNvPr descr="ptk_logo_bw_horiz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925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434343"/>
          <w:rtl w:val="0"/>
        </w:rPr>
        <w:t xml:space="preserve">12:30 pm/12/9/16</w:t>
      </w:r>
      <w:r w:rsidDel="00000000" w:rsidR="00000000" w:rsidRPr="00000000">
        <w:rPr>
          <w:b w:val="1"/>
          <w:rtl w:val="0"/>
        </w:rPr>
        <w:t xml:space="preserve"> │  Meeting called to order 1:01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In 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Wilmer Chavez, president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Teresa Kinney, adviser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Dalinn Yeoung, 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Johnathan Roblero, secretary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Crystal Celedon, public relations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Introduction/Meeting Start Time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President Wilmer starts meeting at 1:01 pm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Voting/Decisions Made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Decision: Spring 2017 meetings remained planned for same day, Friday, and same room, Room 154, but change time from 12:30 pm to 3:30 or 4:00 pm.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Vote: Motion to amend  bylaws to include rules for meeting quorum.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 requirement of having 3 board members and 4 regular members present to meet quorum. Board that must be present are: President, Secretary, and Treasurer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Stefanie Menera 1st motions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Crystal Celedon 2nd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in favor, unanimous decision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Decision: form a Bylaws committee to review bylaws and recommend amendments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Bylaw committee head is Spencer McDermott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Vote: New Public Relations officer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Stefanie Manera chosen as new PR officer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Crystal Celedon makes a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Stacy Smith 2nd motion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in favor, unanimous decision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Decision: Sandy Burton and Jairei Olarte will be Stefanie’s proteges and head PR committee.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Vote: Motion to move PTK active member requirements moved to Jan 20th, 2017.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Stacy Smith makes a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Spencer McDermott second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in favor, unanimous decision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passed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Vote: Vote on to approve Minutes from Dec 2 on Jan 20th.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Spencer Motions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Stacy Smith 2nd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in favor, unanimous decision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Advisor comments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NEED ANOTHER ADVISOR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Budget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n/a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 Reports/Comments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officers and adviser agree we need to find another adviser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Committee Reports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Fundraising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 restaurant collaboration fundraiser, prize drawing, and firework stand fundraiser to fundraiser request form submitted to ASMJC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n/a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Meeting for Spring 2017 semester will be January 20th, 2017 at 4:00 PM, room 154 Founders Hall.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official meeting will be 1st Friday after Spring 2017 club rush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meeting thereafter will be held the 1st and 3rd Fridays of the month at 3:30 pm or 4:00 pm in room 154 Founders Hall.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